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asciugapassi OUTDOOR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tipo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OUTDOOR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per la posa in esterni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Tipo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Crespo 5/32''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altezza effettiva del pelo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100% poliammide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materiale portante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fibra di poliestere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rivestimento del fondo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rivestimento pesante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Peso filato / fibra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600 g/m²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Peso totale (g/m²)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3200 g/m²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altezza totale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8 mm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comportamento a incendio/fuoco: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Cfl-s1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Resistenza allo scivolamento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DS (EN 13893)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Certificati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Conformità CE EN 14041 (solo rotoli)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colori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antracite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marrone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rosso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Solidità del colore alla luce artificiale ISO 105-B02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≥7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Solidità del colore allo sfregamento ISO 105 X12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≥4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Solidità del colore all'acqua ISO 105 E01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≥4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Riduzione dei batteri EHEC secondo ASTM-e2149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22,4 %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Riduzione dei batteri Staphylococcus Aureus secondo ASTM-e2149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17,3 %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Riduzione dei batteri Klebsiella Pneumoniae secondo ASTM-e2149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9,8 %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Forma di consegna rotoli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100 cm di larghezza (compr. bordo)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Larghezza 200 cm (bordi inclusi)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Forma di consegna tappeti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60 x 90 cm (bordi inclusi)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90 x 150 cm (bordi inclusi)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caratteristica del prodotto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assorbimento di sporco e umidità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Marca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Dimensioni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Larghezza:.........................m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Lunghezza:.........................m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contatto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Fabrizio Sollima Country Manager Tel. 0039-3358304784 f.sollima@emco-italia.com www.emco-bau.com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