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con inserción de goma 522 TLS G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TLS 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a intensa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Aluminio reforzado a prueba de torsión con aislamiento acústico en su base. En el tramo de orientación táctil para invidentes, los perfiles se alternan en dos alturas para su orientación.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Inserciones de goma perfiladas, resistentes al desgaste y a la intemperie.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negro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varilla roscada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