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Original met tapijtstrookinlage en schraapprofiel 522 RK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geïntegreerde, slijtvaste, verrottingsvaste tapijtstroken met tussen de profielen gemonteerd schraapprofiel.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nr. 220, lichtgrijs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 nr.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rood nr.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 nr.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zand nr.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ruwharige tapijtstrook inlage in de kleur lichtgrijs en antraciet is (tegen meerprijs) leverbaar in de brandklasse Cfl-s1, conform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PP (polypropyleen)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