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RADIAL Z wkładką rypsową 522 RDR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RDR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Obciążenie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bardzo duże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 nośny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Wykonane z aluminium z izolacją akustyczną od spodu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Wysokość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Powierzchnia do chodzenia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Wpuszczane, wytrzymałe, odporne na działanie czynników atmosferycznych pasma rypsu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Standardowy odstęp między profilami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rozpórka gumowa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Drzwi obrotowe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 drzwi obrotowych nasze wycieraczki dostępne z prześwitem profili 3 mm zgodnie z normą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Jasnoszary nr 220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Antracytowy nr 200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Czerwony nr 305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Brązowy nr 485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Piaskowy nr 430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 specjalne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Standardowe kolory rypsu: jasnoszary, antracyt, beżowy, niebieski. Kolory specjalne: lilaróż, niebieskoszary, czerwony, brązowy, turkusowy, błękit królewski, piaskowy i winogronowy.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Zabezpieczenie przeciwpożarowe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Wkładki rypsowe jasnoszare i antracytowe o odporności na ogień Cfl-s1 zgodnie z EN 13501 w dostępne na zamówienie (za dodatkową opłatą).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Połączenie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drążkiem gwintowanym ze stali szlachetnej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światło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ścieranie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wodę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wymiary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Szerokość wycieraczki:…………mm ( długość profilu)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Głębokość wycieraczki:…………mm ( w kierunku ruchu)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Faks: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