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Con inserción Maximus y cepillo 522 PS Maximus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Maximus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Perfiles reforzados de aluminio rígido con aislamiento acústico interior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Encastrado, las inserciones robustas MAXIMUS con certififcación de calidad Bfl-S1 (son recubrimientos clean-off compuestos de filamentos especiales de poliamida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 de diseño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Comportamientodelainstalaciónante incendios segúnlanormaEN13 501enBfl-s1.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