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Large met Innova inlage en borstelstrip 522 PL Innova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Innova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optisch en akoestisch representatie Innova inlage is uitermate geschikt.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