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z wkładką Innova i listwą szczotkową 517 P Innova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 Innova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Obciążenie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normalne i duże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 nośny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Wykonane z aluminium z izolacją akustyczną od spodu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 profilu nośnego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Za dopłatą kolory anodowane: złoty EV3, średni brąz C33, czarny C35 lub stal nierdzewna C31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Wysokość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Powierzchnia do chodzenia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łatwa do dopasowania kolorystycznie wkładka Innova, polepsza akustykę pomieszczenia wyglądając przy tym niezwykle reprezentacyjnie. Dodatkowy profil zwiększa efekt czyszczący.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Standardowy odstęp między profilami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rozpórka gumowa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Drzwi obrotowe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 drzwi obrotowych nasze wycieraczki dostępne z prześwitem profili 3 mm zgodnie z normą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36.01 czarny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36.02 antracyt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36.03 szary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Szary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Czarny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 specjalne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Pozostałe kolory dostępne z kolekcji mat tekstylnych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Zabezpieczenie przeciwpożarowe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Klasa trudnozapalności wkładu zgodnie z EN 13501 Cfl-s1.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Połączenie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przez linkę stalową pokrytą tworzywem sztucznym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Gwarancja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lat gwarancji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Warunki gwarancji znajdziesz pod: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Włókno poliamidowe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 (poliamid)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Wymagana klasa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Wkładka odpowiednia do obiektu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światło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dobry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ścieranie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dobry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wodę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dobry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wymiary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Szerokość wycieraczki:…………mm ( długość profilu)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Głębokość wycieraczki:…………mm ( w kierunku ruchu)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Dane BIM-owe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Dane BIM są dostępne do pobrania pod adresem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Faks: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