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Con inserción Conform 517 P Conform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Conform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a intensa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Nota sobre la cuantía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altura real de la inserción puede deberse que la capa de aprovechamiento sea aprox. 2 mm más alta.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instalación Conform de materiales regenerados se adapta perfectamente al color de la madera y se puede utilizar de diversas maneras.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Antirresbalante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propiedad antirresbalante R 12 de acuerdo con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 76.01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76.02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 76.04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 especiales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Más colores seleccionables en nuestra actual colección de limpieza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ignífuga Cfl-s1 según la norma EN 1350 para el conjunto del Sistema de Alfombras de Entrada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Instalación certificada según TÜV PROFiCERT- product Interior (Standard).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francesa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Reglamento belga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anexo 8,9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ECHE ASTIM-e2149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16,1 %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0,0 %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65,6 %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