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Large Con inserción Outdoor 517 PSL Outdoor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PSL Outdoor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Carga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extremo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Perfil portador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Perfiles reforzados de aluminio rígido con aislamiento acústico interior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 de perfil portante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 suplemento, disponible anodizado EV3 oro, C33 bronce, C35 negro o C31 acero inoxidable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Altura aprox.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Superficie de tránsito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 instalación exterior resistente al clima para una abrasión sensible y profunda de la suciedad gruesa.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Distancia entre perfiles estándar (mm) aprox.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distanciador de goma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Puertas giratorias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Para puertas giratorias, nuestras alfombras de entrada están disponibles con una distancia entre perfiles de 3 mm según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Antirresbalante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propiedad antirresbalante R 11 de acuerdo con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marrón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rojo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Reacción al fuego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Clasificación ignífuga Cfl-s1 según la norma EN 1350 para el conjunto del Sistema de Alfombras de Entrada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Unión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mediante cable de acero plastificado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Garantía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años de garantía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Las condiciones de la garantía se pueden consultar en: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acumulado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(Poliamida)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clase de exigencia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Inserción adecuada al objeto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 al color frente a la luz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excelente 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ResistenciadelcoloralafricciónISO105 X 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buena 4 - 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 al gua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buena 4 - 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ECHE ASTIM-e2149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17,3 %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9,8 %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Ancho de alfombra:……….mm (longitud de barra)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Fondo de alfombra:……mm (dirección de movimiento)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Datos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Los datos BIM están disponibles para descargar en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Spain SLU Ctra. de L‘Hospitalet, Núm. 147 City Parc - Edif Atenas, 2º, 2ª 08940 Cornellà de Llobregat (Barcelona) T 93 241 14 25 – F 93 251 61 32 e-mail: info.es@emco.de · www.emco-bau.com/es/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