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Large con tiras de fibra textil y borde raspador 517 LRK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LRK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a intensa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Tiras de fibra textil insertadas resistentes al desgaste y a la intemperie combinadas con bordes raspadores.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Gris claro nº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 nº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Rojo nº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 nº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Arena nº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Comportamiento de incendio de la instalación para colores gris claro y antracita según EN 13 501 en Cfl-s1 disponible bajo petición (con cargo adicional).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Cable de acero con revestimiento de plástico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(Polipropileno)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color frente a la luz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ResistenciadelcoloralafricciónISO105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gua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