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Large With ribbed carpet insert and scraper bar 517 LRK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LRK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Recessed, robust, weather-proof, ribbed carpet strips, also with scraper bars mounted between the profiles.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Light grey no.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no.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 no.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 no.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Sand no.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for Light Grey and Anthracite ribbed carpet colours available on request (surcharge applicable)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year warranty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PP (polypropylene)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