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Original met tapijtstrookinlage en schraapprofiel 512 RK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geïntegreerde, slijtvaste, verrottingsvaste tapijtstroken met tussen de profielen gemonteerd schraapprofiel.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nr. 220, lichtgrijs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 nr.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rood nr.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 nr.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zand nr.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ruwharige tapijtstrook inlage in de kleur lichtgrijs en antraciet is (tegen meerprijs) leverbaar in de brandklasse Cfl-s1, conform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PP (polypropyleen)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